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7" w:rsidRPr="000F4197" w:rsidRDefault="000F4197" w:rsidP="000F419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ЗАКОН</w:t>
      </w:r>
    </w:p>
    <w:p w:rsidR="000F4197" w:rsidRPr="000F4197" w:rsidRDefault="000F4197" w:rsidP="000F419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ПРИМОРСКОГО КРАЯ</w:t>
      </w:r>
    </w:p>
    <w:p w:rsidR="000F4197" w:rsidRPr="000F4197" w:rsidRDefault="000F4197" w:rsidP="000F419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от 29 сентября 2014 года N 467-КЗ</w:t>
      </w:r>
      <w:r w:rsidRPr="000F419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 ОБЕСПЕЧЕНИИ ТИШИНЫ И ПОКОЯ ГРАЖДАН НА ТЕРРИТОРИИ ПРИМОРСКОГО КРАЯ</w:t>
      </w:r>
    </w:p>
    <w:p w:rsidR="000F4197" w:rsidRPr="000F4197" w:rsidRDefault="000F4197" w:rsidP="000F4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(в редакции </w:t>
      </w:r>
      <w:r w:rsidRPr="000F4197">
        <w:rPr>
          <w:rFonts w:ascii="Arial" w:eastAsia="Times New Roman" w:hAnsi="Arial" w:cs="Arial"/>
          <w:sz w:val="18"/>
          <w:lang w:eastAsia="ru-RU"/>
        </w:rPr>
        <w:t>Закона Приморского края от 17.06.2016 N 847-КЗ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0F4197" w:rsidRPr="000F4197" w:rsidRDefault="000F4197" w:rsidP="000F419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F4197" w:rsidRPr="000F4197" w:rsidRDefault="000F4197" w:rsidP="000F419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Принят</w:t>
      </w:r>
      <w:proofErr w:type="gramEnd"/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Законодательным Собранием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Приморского края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24 сентября 2014 года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Статья 1. Предмет регулирования настоящего Закона</w:t>
      </w:r>
    </w:p>
    <w:p w:rsidR="000F4197" w:rsidRPr="000F4197" w:rsidRDefault="000F4197" w:rsidP="000F41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Настоящий Закон регулирует отношения, связанные с обеспечением тишины и покоя граждан на территории Приморского края на следующих объектах: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квартиры, помещения общего пользования и общее имущество в многоквартирных домах, жилые дома, жилые помещения и помещения общего пользования в общежитиях;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2) придомовые территории, в том числе </w:t>
      </w:r>
      <w:proofErr w:type="spellStart"/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внутридворовые</w:t>
      </w:r>
      <w:proofErr w:type="spellEnd"/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проезды, детские, спортивные, игровые площадки;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граждан.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Статья 2. Периоды времени, в которые не допускается нарушение тишины и покоя граждан</w:t>
      </w:r>
    </w:p>
    <w:p w:rsidR="000F4197" w:rsidRPr="000F4197" w:rsidRDefault="000F4197" w:rsidP="000F4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(в редакции </w:t>
      </w:r>
      <w:r w:rsidRPr="000F4197">
        <w:rPr>
          <w:rFonts w:ascii="Arial" w:eastAsia="Times New Roman" w:hAnsi="Arial" w:cs="Arial"/>
          <w:sz w:val="18"/>
          <w:lang w:eastAsia="ru-RU"/>
        </w:rPr>
        <w:t>Закона Приморского края от 17.06.2016 N 847-КЗ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0F4197" w:rsidRPr="000F4197" w:rsidRDefault="000F4197" w:rsidP="000F41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Не допускается нарушение тишины и покоя граждан с 22.00 до 9.00 часов в будние дни (с понедельника по пятницу включительно) и с 23.00 до 10.00 часов в выходные дни (суббота, воскресенье) и установленные федеральным законодательством нерабочие праздничные дни, за исключением случаев, указанных в частях 2 - 4 настоящей статьи.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В отношении квартир, помещений общего пользования и общего имущества в многоквартирных домах, жилых домов, жилых помещений и помещений общего пользования в общежитиях в части действий, предусмотренных пунктами 1 - 3 части 1 статьи 3 настоящего Закона, не допускается нарушение тишины и покоя граждан: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с 22.00 до 9.00 часов в будние дни (с понедельника по пятницу включительно);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с 23.00 до 10.00 часов в выходные дни (суббота, воскресенье) и установленные федеральным законодательством нерабочие праздничные дни;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с 13.00 до 15.00 часов ежедневно.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В отношении квартир, помещений общего пользования и общего имущества в многоквартирных домах, жилых домов, жилых помещений и помещений общего пользования в общежитиях в части действий, предусмотренных пунктом 4 части 1 статьи 3 настоящего Закона, не допускается нарушение тишины и покоя граждан: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с 21.00 до 9.00 часов в будние дни (с понедельника по пятницу включительно);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с 21.00 до 10.00 часов в выходные дни (суббота, воскресенье) и установленные федеральным законодательством нерабочие праздничные дни;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с 13.00 до 15.00 часов ежедневно.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В отношении квартир, помещений общего пользования и общего имущества в многоквартирных домах, со дня ввода в эксплуатацию которых прошло менее года, в части действий, предусмотренных 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пунктом 4 части 1 статьи 3 настоящего Закона, не допускается нарушение тишины и покоя граждан: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с 21.00 до 9.00 часов в будние дни (с понедельника по пятницу включительно);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с 21.00 до 10.00 часов в выходные дни (суббота, воскресенье) и установленные федеральным законодательством нерабочие праздничные дни.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Статья 3. Действия, нарушающие тишину и покой граждан</w:t>
      </w:r>
    </w:p>
    <w:p w:rsidR="000F4197" w:rsidRPr="000F4197" w:rsidRDefault="000F4197" w:rsidP="000F41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К действиям, нарушающим тишину и покой граждан, относятся: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использование звуковоспроизводящих устройств и устрой</w:t>
      </w:r>
      <w:proofErr w:type="gramStart"/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ств зв</w:t>
      </w:r>
      <w:proofErr w:type="gramEnd"/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укоусиления, в том числе установленных на транспортных средствах, на (в) объектах торговли, общественного питания, организации досуга, повлекшее нарушение тишины и покоя граждан;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крики, свист, пение, игра на музыкальных инструментах, повлекшие нарушение тишины и покоя граждан;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применение пиротехнических изделий, повлекшее нарушение тишины и покоя граждан;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проведение ремонтных работ, переустройства и (или) перепланировки жилых помещений и нежилых помещений в многоквартирном доме, повлекшее нарушение тишины и покоя граждан;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5) проведение земляных, ремонтных, строительных, разгрузочно-погрузочных и иных видов работ с применением механических средств и технических устройств, за исключением работ, предусмотренных пунктом 4 настоящей части, повлекшее нарушение тишины и покоя граждан;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6) непринятие мер владельцем транспортного средства по отключению неоднократно сработавшей звуковой сигнализации, установленной на транспортном средстве, повлекшее нарушение тишины и покоя граждан.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Положения настоящего Закона не распространяются </w:t>
      </w:r>
      <w:proofErr w:type="gramStart"/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gramEnd"/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работ, связанных с обеспечением личной и общественной безопасности граждан либо функционирования объектов жизнеобеспечения населения;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проведение публичных мероприятий, официальных физкультурных мероприятий и спортивных мероприятий, культурных мероприятий, а также проведение религиозных обрядов и церемоний в соответствии с действующим законодательством;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празднование Нового года в период с 22.00 часов 31 декабря до 06.00 часов 1 января;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4) действия, за совершение </w:t>
      </w:r>
      <w:r w:rsidRPr="000F4197">
        <w:rPr>
          <w:rFonts w:ascii="Arial" w:eastAsia="Times New Roman" w:hAnsi="Arial" w:cs="Arial"/>
          <w:sz w:val="18"/>
          <w:szCs w:val="18"/>
          <w:lang w:eastAsia="ru-RU"/>
        </w:rPr>
        <w:t>которых </w:t>
      </w:r>
      <w:r w:rsidRPr="000F4197">
        <w:rPr>
          <w:rFonts w:ascii="Arial" w:eastAsia="Times New Roman" w:hAnsi="Arial" w:cs="Arial"/>
          <w:sz w:val="18"/>
          <w:lang w:eastAsia="ru-RU"/>
        </w:rPr>
        <w:t>Кодексом Российской Федерации об административных правонарушениях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установлена административная ответственность.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Статья 4. Ответственность за нарушение тишины и покоя граждан на территории Приморского края</w:t>
      </w:r>
    </w:p>
    <w:p w:rsidR="000F4197" w:rsidRPr="000F4197" w:rsidRDefault="000F4197" w:rsidP="000F41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Нарушение тишины и покоя граждан на территории Приморского края влечет административную ответственность, установленную законом Приморского края.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Статья 5. Порядок вступления в силу настоящего Закона</w:t>
      </w:r>
    </w:p>
    <w:p w:rsidR="000F4197" w:rsidRPr="000F4197" w:rsidRDefault="000F4197" w:rsidP="000F41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Настоящий Закон вступает в силу по истечении 10 дней со дня его официального опубликования.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197" w:rsidRPr="000F4197" w:rsidRDefault="000F4197" w:rsidP="000F419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Губернатор края</w:t>
      </w: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В.В.МИКЛУШЕВСКИЙ</w:t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г. Владивосток</w:t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29 сентября 2014 года</w:t>
      </w:r>
    </w:p>
    <w:p w:rsidR="000F4197" w:rsidRPr="000F4197" w:rsidRDefault="000F4197" w:rsidP="000F419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F419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N 467-КЗ</w:t>
      </w:r>
    </w:p>
    <w:p w:rsidR="0030493A" w:rsidRDefault="0030493A"/>
    <w:sectPr w:rsidR="0030493A" w:rsidSect="0030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4197"/>
    <w:rsid w:val="000B0F21"/>
    <w:rsid w:val="000F4197"/>
    <w:rsid w:val="0030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3A"/>
  </w:style>
  <w:style w:type="paragraph" w:styleId="2">
    <w:name w:val="heading 2"/>
    <w:basedOn w:val="a"/>
    <w:link w:val="20"/>
    <w:uiPriority w:val="9"/>
    <w:qFormat/>
    <w:rsid w:val="000F4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4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1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F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4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4742</Characters>
  <Application>Microsoft Office Word</Application>
  <DocSecurity>0</DocSecurity>
  <Lines>39</Lines>
  <Paragraphs>11</Paragraphs>
  <ScaleCrop>false</ScaleCrop>
  <Company>Grizli777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RST</cp:lastModifiedBy>
  <cp:revision>2</cp:revision>
  <dcterms:created xsi:type="dcterms:W3CDTF">2023-02-06T02:30:00Z</dcterms:created>
  <dcterms:modified xsi:type="dcterms:W3CDTF">2023-02-06T02:31:00Z</dcterms:modified>
</cp:coreProperties>
</file>